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DA5" w:rsidRDefault="00A73632" w:rsidP="00B71190">
      <w:pPr>
        <w:jc w:val="center"/>
        <w:rPr>
          <w:rFonts w:ascii="宋体" w:eastAsia="宋体" w:hAnsi="宋体" w:cs="宋体"/>
          <w:b/>
          <w:bCs/>
          <w:sz w:val="30"/>
          <w:szCs w:val="30"/>
        </w:rPr>
      </w:pPr>
      <w:r w:rsidRPr="00A73632">
        <w:rPr>
          <w:rFonts w:ascii="宋体" w:eastAsia="宋体" w:hAnsi="宋体" w:cs="宋体" w:hint="eastAsia"/>
          <w:b/>
          <w:bCs/>
          <w:sz w:val="36"/>
          <w:szCs w:val="36"/>
        </w:rPr>
        <w:t>2021年度河</w:t>
      </w:r>
      <w:bookmarkStart w:id="0" w:name="_GoBack"/>
      <w:bookmarkEnd w:id="0"/>
      <w:r w:rsidRPr="00A73632">
        <w:rPr>
          <w:rFonts w:ascii="宋体" w:eastAsia="宋体" w:hAnsi="宋体" w:cs="宋体" w:hint="eastAsia"/>
          <w:b/>
          <w:bCs/>
          <w:sz w:val="36"/>
          <w:szCs w:val="36"/>
        </w:rPr>
        <w:t>南省社科联调研</w:t>
      </w:r>
      <w:proofErr w:type="gramStart"/>
      <w:r w:rsidRPr="00A73632">
        <w:rPr>
          <w:rFonts w:ascii="宋体" w:eastAsia="宋体" w:hAnsi="宋体" w:cs="宋体" w:hint="eastAsia"/>
          <w:b/>
          <w:bCs/>
          <w:sz w:val="36"/>
          <w:szCs w:val="36"/>
        </w:rPr>
        <w:t>课题结项汇总</w:t>
      </w:r>
      <w:proofErr w:type="gramEnd"/>
      <w:r w:rsidRPr="00A73632">
        <w:rPr>
          <w:rFonts w:ascii="宋体" w:eastAsia="宋体" w:hAnsi="宋体" w:cs="宋体" w:hint="eastAsia"/>
          <w:b/>
          <w:bCs/>
          <w:sz w:val="36"/>
          <w:szCs w:val="36"/>
        </w:rPr>
        <w:t>表</w:t>
      </w:r>
    </w:p>
    <w:tbl>
      <w:tblPr>
        <w:tblW w:w="0" w:type="auto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1134"/>
        <w:gridCol w:w="6662"/>
        <w:gridCol w:w="1310"/>
      </w:tblGrid>
      <w:tr w:rsidR="00257CAA" w:rsidRPr="00257CAA" w:rsidTr="00257CAA">
        <w:trPr>
          <w:cantSplit/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序号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姓名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项目名称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  <w:b/>
                <w:bCs/>
                <w:sz w:val="24"/>
              </w:rPr>
            </w:pPr>
            <w:r w:rsidRPr="00257CAA">
              <w:rPr>
                <w:rFonts w:ascii="Times New Roman" w:eastAsia="宋体" w:hAnsi="Times New Roman" w:cs="宋体" w:hint="eastAsia"/>
                <w:b/>
                <w:bCs/>
                <w:sz w:val="24"/>
              </w:rPr>
              <w:t>所在单位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卫丹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河南家庭对子女的养育状况的调查研究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学务处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胡盈盈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城乡二元结构下河南构建社区居家养老模式的路径研究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王江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黄河流域唐三彩艺术保护与发展研究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图书馆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马丽霞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融媒体背景下河南黄河文化保护传承弘扬路径研究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5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李玉萍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红色文化视域下园本课程融合创新研究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6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董文浩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地域传统文化与高校艺术课程资源统整现状的调查研究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7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李巨存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河南高校思政课教师专业能力提升研究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8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薄楠林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全域旅游视野下河南传统村落文化景观保护与发展研究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9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孙盼盼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河南省制造业高质量发展研究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10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杨艳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高质量发展背景下河南省区域创新能力评价研究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11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齐影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碳信息披露对河南省企业绿色技术创新的影响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12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马婉莹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河南新型智慧城市建设研究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13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薛培琼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全面推进乡村振兴背景下河南省美丽乡村建设发展路径研究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257CAA" w:rsidRPr="00257CAA" w:rsidTr="00257CAA">
        <w:trPr>
          <w:trHeight w:val="340"/>
          <w:jc w:val="center"/>
        </w:trPr>
        <w:tc>
          <w:tcPr>
            <w:tcW w:w="817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14</w:t>
            </w:r>
          </w:p>
        </w:tc>
        <w:tc>
          <w:tcPr>
            <w:tcW w:w="1134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刘法权</w:t>
            </w:r>
          </w:p>
        </w:tc>
        <w:tc>
          <w:tcPr>
            <w:tcW w:w="6662" w:type="dxa"/>
            <w:tcBorders>
              <w:tl2br w:val="nil"/>
              <w:tr2bl w:val="nil"/>
            </w:tcBorders>
            <w:vAlign w:val="center"/>
          </w:tcPr>
          <w:p w:rsidR="00257CAA" w:rsidRPr="00257CAA" w:rsidRDefault="00257CAA" w:rsidP="00257CAA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旅游视角下河南省地理标志资源开发潜力评价研究</w:t>
            </w:r>
          </w:p>
        </w:tc>
        <w:tc>
          <w:tcPr>
            <w:tcW w:w="1310" w:type="dxa"/>
            <w:tcBorders>
              <w:tl2br w:val="nil"/>
              <w:tr2bl w:val="nil"/>
            </w:tcBorders>
            <w:vAlign w:val="center"/>
          </w:tcPr>
          <w:p w:rsidR="00257CAA" w:rsidRPr="00257CAA" w:rsidRDefault="001F2719" w:rsidP="00257CAA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王俊明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党建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引领乡风文明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建设与治理的有效途径研究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王丹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积极老龄化背景下“医养结合”养老模式探究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王春燕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智媒体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时代河南省非物质文化遗产活态传播与创新发展研究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杨淑雅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河南省沿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黄河文旅高质量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景芳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芳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数字化背景下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发展的思路与对策研究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张玲玲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河南打造国家文化产业和旅游产业融合发展示范区研究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马微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视角下河南非物质文化遗产活化研究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宋雨林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发展的价值传承与弘扬研究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仇小蕊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伟大抗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疫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精神融入河南高校思想政治教育的价值及实践路径研究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王静静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城市</w:t>
            </w:r>
            <w:r w:rsidRPr="00257CAA">
              <w:rPr>
                <w:rFonts w:ascii="Times New Roman" w:eastAsia="宋体" w:hAnsi="Times New Roman" w:cs="宋体" w:hint="eastAsia"/>
              </w:rPr>
              <w:t>0-3</w:t>
            </w:r>
            <w:r w:rsidRPr="00257CAA">
              <w:rPr>
                <w:rFonts w:ascii="Times New Roman" w:eastAsia="宋体" w:hAnsi="Times New Roman" w:cs="宋体" w:hint="eastAsia"/>
              </w:rPr>
              <w:t>岁婴幼儿普惠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性托育机构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发展现状调查研究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王婷婷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产教融合视域下河南制造业高质量发展中的人才培养路径研究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耿阳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新文科背景下河南高校外语创新型人才培养路径研究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陈雨潇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乡村振兴战略背景下河南乡村旅游品牌标志设计研究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冯娟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中原经济区战略背景下河南省民营企业转型创新发展研究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29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娄鹏震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基于“费用粘性”视角下河南省上市公司风险承担对审计溢价影响研究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周明珠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建党百年来郑州高校党建发展研究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殷晴波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推进党员干部“四史”教育的有效途径研究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通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识中心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吴森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基层党组织发挥战斗堡垒作用实践研究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吴阳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阳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推进河南现代乡村治理的有效途径研究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推进河南现代乡村治理的有效途径研究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许琼艺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社会工作视域下郑州拆迁安置社区治理现代化研究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通</w:t>
            </w:r>
            <w:proofErr w:type="gramStart"/>
            <w:r>
              <w:rPr>
                <w:rFonts w:ascii="Times New Roman" w:eastAsia="宋体" w:hAnsi="Times New Roman" w:cs="宋体" w:hint="eastAsia"/>
              </w:rPr>
              <w:t>识中心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段新婷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河南省城市社区体育公共服务供给与需求研究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体育学院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吴艳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河南构建社区居家养老模式的路径研究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38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张思琦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河南构建社区居家养老模式的路径研究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lastRenderedPageBreak/>
              <w:t>39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王静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新时代黄河文化中优秀中华传统文化外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宣研究</w:t>
            </w:r>
            <w:proofErr w:type="gramEnd"/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冯凯云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黄河文化的继承载体与传播路径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孙光菡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文化传承与创新视角下黄河文化融入河南城市品牌形象建设研究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翟丽娜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黄河文化视域下河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洛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家训的文化传承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牛琳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琳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河南打造有国际影响力的黄河文化旅游带研究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王幸新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河南打造有国际影响力的黄河文化旅游带研究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校办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黄蕾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河南打造有国际影响力的黄河文化旅游带研究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种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凯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琳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河南打造有国际影响力的黄河文化旅游带研究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武钾赢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郑州市黄河历史文化主地标建设与对外传播策略研究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范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静静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文旅农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融合发展的思路与对策研究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49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葛莹辉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文化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软实力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提升视角下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河南省文旅融合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发展路径探究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郑丹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基于美丽乡村建设下巩义窑洞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文旅产业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融合创新发展研究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徐千淇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巩义市地方文化旅游资源的可持续发展研究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邱久杰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发展的机制研究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陈爱菊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背景下郑州非物质文化遗产与文化创意产业融合发展研究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李梦露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郑州城市旅游形象构建中黄河文化的应用与传承策略研究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郭彪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全域旅游视角下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发展思路与对策研究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王洁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新时代乡村振兴战略下加强河南农村精神文明建设的对策研究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董振华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河南乡村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文旅发展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信工学院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宋阿媛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乡村振兴战略背景下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巩义涉村文化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旅游的发展模式及路径研究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59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王丹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乡村振兴战略下河南省传统村落保护与发展研究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王彦青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视角下河南乡村旅游发展研究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周娟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河南省农旅融合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庞艳华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河南乡村传统古村落文化保护与开发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刘亚琴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新时代文旅融合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背景下巩义乡村旅游高质量发展对策研究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张洁菲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乡村振兴背景下河南文化产业与旅游产业融合发展研究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张喜丽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河南省美丽乡村建设与乡村旅游协同发展路径研究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刘露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新时代河南红色文旅中小学实践教育基地建构研究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杨秋玲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河南红旗渠精神融入高校思想政治教育研究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>
              <w:rPr>
                <w:rFonts w:ascii="Times New Roman" w:eastAsia="宋体" w:hAnsi="Times New Roman" w:cs="宋体" w:hint="eastAsia"/>
              </w:rPr>
              <w:t>马院</w:t>
            </w:r>
            <w:proofErr w:type="gramEnd"/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吴莹洁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视域下馆藏类文化资源旅游活化研究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69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张振中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博物馆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盲盒文创商品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发展路径研究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陈淑静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基于绿色经济视角下绿色高校建设研究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建工学院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李芳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精准扶贫视阈下河南农村教育扶贫现状及优化研究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张明慧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河南省高校教育国际化水平提升研究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贠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芸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河南高校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思政课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教师专业能力提升研究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学务处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胡珍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珍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河南高校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思政课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教师专业能力提升研究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王松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新时代背景下民办高校落实立德树人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课程思政建设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策略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文传学院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丁玲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高校外语教师“课程思政”教学能力提升路径研究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段静鹏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趋势下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中原市域研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学旅行发展研究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李真真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新时代河南省高校外语课堂美育探索与实践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79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王晶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背景下巩义市四大旅游景点中英文翻译研究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lastRenderedPageBreak/>
              <w:t>80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王霞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文旅融合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视角下郑州非物质文化遗产外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宣研究</w:t>
            </w:r>
            <w:proofErr w:type="gramEnd"/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苏宝英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中原红色文化外宣翻译研究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外语学院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傅锦涛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体教融合下河南省高校“体育</w:t>
            </w:r>
            <w:r w:rsidRPr="00257CAA">
              <w:rPr>
                <w:rFonts w:ascii="Times New Roman" w:eastAsia="宋体" w:hAnsi="Times New Roman" w:cs="宋体" w:hint="eastAsia"/>
              </w:rPr>
              <w:t>+</w:t>
            </w:r>
            <w:r w:rsidRPr="00257CAA">
              <w:rPr>
                <w:rFonts w:ascii="Times New Roman" w:eastAsia="宋体" w:hAnsi="Times New Roman" w:cs="宋体" w:hint="eastAsia"/>
              </w:rPr>
              <w:t>思政”育人体系构建研究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体育学院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李梦媛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河南城市居民中成年人身体活动对心血管疾病的影响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体育学院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马前进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文化记忆与价值引领：河南民间美术的传承与创新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沈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世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琳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河南省制造业高质量发展评价体系研究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李立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大数据背景下民办高校智慧校园信息标准规划研究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7D0444">
              <w:rPr>
                <w:rFonts w:ascii="Times New Roman" w:eastAsia="宋体" w:hAnsi="Times New Roman" w:cs="宋体" w:hint="eastAsia"/>
              </w:rPr>
              <w:t>信息设备处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欧青青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河南建设数字经济新高地研究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教务处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王亚婵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河南建设数字经济新高地研究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89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夏元燕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乡村振兴战略背景下河南新型农业经营主体高质量发展研究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潘丹丹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保险科技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助推河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南特色</w:t>
            </w:r>
            <w:proofErr w:type="gramEnd"/>
            <w:r w:rsidRPr="00257CAA">
              <w:rPr>
                <w:rFonts w:ascii="Times New Roman" w:eastAsia="宋体" w:hAnsi="Times New Roman" w:cs="宋体" w:hint="eastAsia"/>
              </w:rPr>
              <w:t>农业高质量发展路径研究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侯佳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河南推动形成绿色生产生活方式研究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艺术学院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92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吕鹏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碳中和视角下郑州市居民绿色生活方式研究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93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张鹭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河南推动沿黄城市高质量发展的对策研究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94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李玉可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郑州、洛阳建设国际消费中心城市研究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95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耿中宝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河南新型智慧城市建设研究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信息设备处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96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雷亚云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河南新型智慧城市建设研究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会计学院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97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王春杰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河南航空经济高质量发展研究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98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陈书燕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河南省开放经济高质量发展测度评价与对策研究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99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张影</w:t>
            </w:r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数字政府背景下河南省营商环境优化路径研究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工商学院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100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桑珍</w:t>
            </w: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珍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河南民营经济高质量发展研究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  <w:tr w:rsidR="00B71190" w:rsidRPr="00257CAA" w:rsidTr="00B71190">
        <w:trPr>
          <w:trHeight w:val="340"/>
          <w:jc w:val="center"/>
        </w:trPr>
        <w:tc>
          <w:tcPr>
            <w:tcW w:w="817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98376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101</w:t>
            </w:r>
          </w:p>
        </w:tc>
        <w:tc>
          <w:tcPr>
            <w:tcW w:w="1134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proofErr w:type="gramStart"/>
            <w:r w:rsidRPr="00257CAA">
              <w:rPr>
                <w:rFonts w:ascii="Times New Roman" w:eastAsia="宋体" w:hAnsi="Times New Roman" w:cs="宋体" w:hint="eastAsia"/>
              </w:rPr>
              <w:t>原春芬</w:t>
            </w:r>
            <w:proofErr w:type="gramEnd"/>
          </w:p>
        </w:tc>
        <w:tc>
          <w:tcPr>
            <w:tcW w:w="6662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 w:rsidRPr="00257CAA">
              <w:rPr>
                <w:rFonts w:ascii="Times New Roman" w:eastAsia="宋体" w:hAnsi="Times New Roman" w:cs="宋体" w:hint="eastAsia"/>
              </w:rPr>
              <w:t>河南省县域经济与乡村振兴协同发展路径研究</w:t>
            </w:r>
          </w:p>
        </w:tc>
        <w:tc>
          <w:tcPr>
            <w:tcW w:w="131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  <w:tl2br w:val="nil"/>
              <w:tr2bl w:val="nil"/>
            </w:tcBorders>
            <w:vAlign w:val="center"/>
          </w:tcPr>
          <w:p w:rsidR="00B71190" w:rsidRPr="00257CAA" w:rsidRDefault="00B71190" w:rsidP="00041660">
            <w:pPr>
              <w:jc w:val="center"/>
              <w:rPr>
                <w:rFonts w:ascii="Times New Roman" w:eastAsia="宋体" w:hAnsi="Times New Roman" w:cs="宋体"/>
              </w:rPr>
            </w:pPr>
            <w:r>
              <w:rPr>
                <w:rFonts w:ascii="Times New Roman" w:eastAsia="宋体" w:hAnsi="Times New Roman" w:cs="宋体" w:hint="eastAsia"/>
              </w:rPr>
              <w:t>金贸学院</w:t>
            </w:r>
          </w:p>
        </w:tc>
      </w:tr>
    </w:tbl>
    <w:p w:rsidR="00301DA5" w:rsidRDefault="00301DA5">
      <w:pPr>
        <w:rPr>
          <w:rFonts w:ascii="宋体" w:eastAsia="宋体" w:hAnsi="宋体" w:cs="宋体"/>
        </w:rPr>
      </w:pPr>
    </w:p>
    <w:sectPr w:rsidR="00301DA5">
      <w:pgSz w:w="11907" w:h="15840"/>
      <w:pgMar w:top="1100" w:right="1100" w:bottom="520" w:left="11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5FA1" w:rsidRDefault="005B5FA1" w:rsidP="001F2719">
      <w:r>
        <w:separator/>
      </w:r>
    </w:p>
  </w:endnote>
  <w:endnote w:type="continuationSeparator" w:id="0">
    <w:p w:rsidR="005B5FA1" w:rsidRDefault="005B5FA1" w:rsidP="001F27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5FA1" w:rsidRDefault="005B5FA1" w:rsidP="001F2719">
      <w:r>
        <w:separator/>
      </w:r>
    </w:p>
  </w:footnote>
  <w:footnote w:type="continuationSeparator" w:id="0">
    <w:p w:rsidR="005B5FA1" w:rsidRDefault="005B5FA1" w:rsidP="001F27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yM2RhZGJlOThhZjdhNjljYjRhYWVmODE0NTM5OTIifQ=="/>
  </w:docVars>
  <w:rsids>
    <w:rsidRoot w:val="002F333A"/>
    <w:rsid w:val="00021B9C"/>
    <w:rsid w:val="00134084"/>
    <w:rsid w:val="00146F98"/>
    <w:rsid w:val="001F2719"/>
    <w:rsid w:val="00257CAA"/>
    <w:rsid w:val="00287AD7"/>
    <w:rsid w:val="00290C00"/>
    <w:rsid w:val="002F333A"/>
    <w:rsid w:val="00301DA5"/>
    <w:rsid w:val="00344D15"/>
    <w:rsid w:val="00376288"/>
    <w:rsid w:val="00424CF6"/>
    <w:rsid w:val="004453F7"/>
    <w:rsid w:val="004C35D7"/>
    <w:rsid w:val="005749FA"/>
    <w:rsid w:val="005B5FA1"/>
    <w:rsid w:val="005F4B0A"/>
    <w:rsid w:val="00660B4D"/>
    <w:rsid w:val="00667037"/>
    <w:rsid w:val="00686499"/>
    <w:rsid w:val="006E03EE"/>
    <w:rsid w:val="007D0444"/>
    <w:rsid w:val="008158AA"/>
    <w:rsid w:val="00983760"/>
    <w:rsid w:val="00A73632"/>
    <w:rsid w:val="00A73856"/>
    <w:rsid w:val="00A76932"/>
    <w:rsid w:val="00B02E97"/>
    <w:rsid w:val="00B71190"/>
    <w:rsid w:val="00C05B60"/>
    <w:rsid w:val="00C27ECB"/>
    <w:rsid w:val="00CB607D"/>
    <w:rsid w:val="00DA079F"/>
    <w:rsid w:val="00DE0A4B"/>
    <w:rsid w:val="00E625CD"/>
    <w:rsid w:val="00F44A89"/>
    <w:rsid w:val="00F965E8"/>
    <w:rsid w:val="08297BEC"/>
    <w:rsid w:val="08381F6D"/>
    <w:rsid w:val="08AC25CB"/>
    <w:rsid w:val="10967DE9"/>
    <w:rsid w:val="1E543B44"/>
    <w:rsid w:val="22D60519"/>
    <w:rsid w:val="36D950F7"/>
    <w:rsid w:val="3BA174BE"/>
    <w:rsid w:val="551B1C37"/>
    <w:rsid w:val="637A15A3"/>
    <w:rsid w:val="6FF0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119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3</Pages>
  <Words>508</Words>
  <Characters>2896</Characters>
  <Application>Microsoft Office Word</Application>
  <DocSecurity>0</DocSecurity>
  <Lines>24</Lines>
  <Paragraphs>6</Paragraphs>
  <ScaleCrop>false</ScaleCrop>
  <Company/>
  <LinksUpToDate>false</LinksUpToDate>
  <CharactersWithSpaces>3398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AutoBVT</cp:lastModifiedBy>
  <cp:revision>31</cp:revision>
  <dcterms:created xsi:type="dcterms:W3CDTF">2022-08-30T06:45:00Z</dcterms:created>
  <dcterms:modified xsi:type="dcterms:W3CDTF">2022-10-19T07:40:00Z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8A0AE74DE25F44E192953533B6D814C9</vt:lpwstr>
  </property>
</Properties>
</file>